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4114" w:rsidRDefault="002C4114" w:rsidP="00E64577">
      <w:pPr>
        <w:spacing w:before="100" w:beforeAutospacing="1" w:after="100" w:afterAutospacing="1"/>
        <w:rPr>
          <w:rFonts w:ascii="Times New Roman" w:hAnsi="Times New Roman"/>
          <w:b/>
          <w:bCs/>
        </w:rPr>
      </w:pPr>
    </w:p>
    <w:p w:rsidR="002C4114" w:rsidRDefault="002C4114" w:rsidP="006B0546">
      <w:pPr>
        <w:rPr>
          <w:rFonts w:ascii="Times New Roman" w:hAnsi="Times New Roman"/>
          <w:b/>
          <w:bCs/>
        </w:rPr>
      </w:pPr>
      <w:r w:rsidRPr="007266D3">
        <w:rPr>
          <w:rFonts w:ascii="Times New Roman" w:hAnsi="Times New Roman"/>
          <w:b/>
          <w:bCs/>
        </w:rPr>
        <w:t xml:space="preserve">ROMÂNIA                                                                                                                </w:t>
      </w:r>
      <w:r w:rsidRPr="007266D3">
        <w:rPr>
          <w:rFonts w:ascii="Times New Roman" w:hAnsi="Times New Roman"/>
        </w:rPr>
        <w:br/>
      </w:r>
      <w:r w:rsidRPr="007266D3">
        <w:rPr>
          <w:rFonts w:ascii="Times New Roman" w:hAnsi="Times New Roman"/>
          <w:b/>
          <w:bCs/>
        </w:rPr>
        <w:t>JUDEȚUL VASLUI</w:t>
      </w:r>
      <w:r w:rsidRPr="007266D3">
        <w:rPr>
          <w:rFonts w:ascii="Times New Roman" w:hAnsi="Times New Roman"/>
        </w:rPr>
        <w:br/>
      </w:r>
      <w:r w:rsidRPr="007266D3">
        <w:rPr>
          <w:rFonts w:ascii="Times New Roman" w:hAnsi="Times New Roman"/>
          <w:b/>
          <w:bCs/>
        </w:rPr>
        <w:t>COMUNA VETRIȘOAIA</w:t>
      </w:r>
      <w:r w:rsidRPr="007266D3">
        <w:rPr>
          <w:rFonts w:ascii="Times New Roman" w:hAnsi="Times New Roman"/>
        </w:rPr>
        <w:br/>
      </w:r>
      <w:r w:rsidRPr="007266D3">
        <w:rPr>
          <w:rFonts w:ascii="Times New Roman" w:hAnsi="Times New Roman"/>
          <w:b/>
          <w:bCs/>
        </w:rPr>
        <w:t>PRIMAR</w:t>
      </w:r>
    </w:p>
    <w:p w:rsidR="002C4114" w:rsidRPr="007266D3" w:rsidRDefault="002C4114" w:rsidP="006B0546">
      <w:pPr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NR.  35   DIN 15.07.2026</w:t>
      </w:r>
    </w:p>
    <w:p w:rsidR="002C4114" w:rsidRPr="007266D3" w:rsidRDefault="002C4114" w:rsidP="007266D3">
      <w:pPr>
        <w:jc w:val="center"/>
        <w:outlineLvl w:val="0"/>
        <w:rPr>
          <w:rFonts w:ascii="Times New Roman" w:hAnsi="Times New Roman"/>
          <w:b/>
          <w:bCs/>
          <w:kern w:val="36"/>
        </w:rPr>
      </w:pPr>
      <w:r w:rsidRPr="007266D3">
        <w:rPr>
          <w:rFonts w:ascii="Times New Roman" w:hAnsi="Times New Roman"/>
          <w:b/>
          <w:bCs/>
          <w:kern w:val="36"/>
        </w:rPr>
        <w:t>PROIECT DE HOTARARE</w:t>
      </w:r>
    </w:p>
    <w:p w:rsidR="002C4114" w:rsidRPr="007266D3" w:rsidRDefault="002C4114" w:rsidP="007266D3">
      <w:pPr>
        <w:jc w:val="center"/>
        <w:rPr>
          <w:rFonts w:ascii="Times New Roman" w:hAnsi="Times New Roman"/>
        </w:rPr>
      </w:pPr>
      <w:r w:rsidRPr="007266D3">
        <w:rPr>
          <w:rFonts w:ascii="Times New Roman" w:hAnsi="Times New Roman"/>
          <w:b/>
          <w:bCs/>
        </w:rPr>
        <w:t>privind scoaterea din evidența fiscală și din evidența analitică  a creanțelor fiscale datorate de o societate comercială radiată din Registrul Comerțului</w:t>
      </w:r>
    </w:p>
    <w:p w:rsidR="002C4114" w:rsidRPr="007266D3" w:rsidRDefault="002C4114" w:rsidP="007266D3">
      <w:pPr>
        <w:spacing w:before="100" w:beforeAutospacing="1" w:after="100" w:afterAutospacing="1"/>
        <w:ind w:left="-540" w:firstLine="540"/>
        <w:rPr>
          <w:rFonts w:ascii="Times New Roman" w:hAnsi="Times New Roman"/>
        </w:rPr>
      </w:pPr>
      <w:r w:rsidRPr="007266D3">
        <w:rPr>
          <w:rFonts w:ascii="Times New Roman" w:hAnsi="Times New Roman"/>
        </w:rPr>
        <w:t>Consiliul Local al comunei Vetrișoaia, județul Vaslui,</w:t>
      </w:r>
    </w:p>
    <w:p w:rsidR="002C4114" w:rsidRPr="007266D3" w:rsidRDefault="002C4114" w:rsidP="007266D3">
      <w:pPr>
        <w:spacing w:before="100" w:beforeAutospacing="1" w:after="100" w:afterAutospacing="1"/>
        <w:rPr>
          <w:rFonts w:ascii="Times New Roman" w:hAnsi="Times New Roman"/>
        </w:rPr>
      </w:pPr>
      <w:r w:rsidRPr="007266D3">
        <w:rPr>
          <w:rFonts w:ascii="Times New Roman" w:hAnsi="Times New Roman"/>
          <w:b/>
          <w:bCs/>
        </w:rPr>
        <w:t>Având în vedere:</w:t>
      </w:r>
    </w:p>
    <w:p w:rsidR="002C4114" w:rsidRPr="007266D3" w:rsidRDefault="002C4114" w:rsidP="007266D3">
      <w:pPr>
        <w:numPr>
          <w:ilvl w:val="0"/>
          <w:numId w:val="1"/>
        </w:numPr>
        <w:spacing w:before="100" w:beforeAutospacing="1" w:after="100" w:afterAutospacing="1"/>
        <w:ind w:left="0"/>
        <w:jc w:val="both"/>
        <w:rPr>
          <w:rFonts w:ascii="Times New Roman" w:hAnsi="Times New Roman"/>
        </w:rPr>
      </w:pPr>
      <w:r w:rsidRPr="007266D3">
        <w:rPr>
          <w:rFonts w:ascii="Times New Roman" w:hAnsi="Times New Roman"/>
        </w:rPr>
        <w:t>Referatul de aprobare al Primarului comunei Vetrișoaia nr.2258 din 14.07.2026;</w:t>
      </w:r>
    </w:p>
    <w:p w:rsidR="002C4114" w:rsidRPr="007266D3" w:rsidRDefault="002C4114" w:rsidP="007266D3">
      <w:pPr>
        <w:numPr>
          <w:ilvl w:val="0"/>
          <w:numId w:val="1"/>
        </w:numPr>
        <w:spacing w:before="100" w:beforeAutospacing="1" w:after="100" w:afterAutospacing="1"/>
        <w:ind w:left="0"/>
        <w:jc w:val="both"/>
        <w:rPr>
          <w:rFonts w:ascii="Times New Roman" w:hAnsi="Times New Roman"/>
        </w:rPr>
      </w:pPr>
      <w:r w:rsidRPr="007266D3">
        <w:rPr>
          <w:rFonts w:ascii="Times New Roman" w:hAnsi="Times New Roman"/>
        </w:rPr>
        <w:t>Raportul de specialitate al Compartimentului Contabilitate, înregistrat cu nr. 2259 din 14.07.2026;</w:t>
      </w:r>
    </w:p>
    <w:p w:rsidR="002C4114" w:rsidRDefault="002C4114" w:rsidP="007266D3">
      <w:pPr>
        <w:numPr>
          <w:ilvl w:val="0"/>
          <w:numId w:val="1"/>
        </w:numPr>
        <w:spacing w:before="100" w:beforeAutospacing="1" w:after="100" w:afterAutospacing="1"/>
        <w:ind w:left="0"/>
        <w:jc w:val="both"/>
        <w:rPr>
          <w:rFonts w:ascii="Times New Roman" w:hAnsi="Times New Roman"/>
        </w:rPr>
      </w:pPr>
      <w:r w:rsidRPr="007266D3">
        <w:rPr>
          <w:rFonts w:ascii="Times New Roman" w:hAnsi="Times New Roman"/>
        </w:rPr>
        <w:t>Avizul Comisiei de specialitate din cadrul Consiliului Local al comunei Vetrișoaia;</w:t>
      </w:r>
    </w:p>
    <w:p w:rsidR="002C4114" w:rsidRPr="007266D3" w:rsidRDefault="002C4114" w:rsidP="007266D3">
      <w:pPr>
        <w:numPr>
          <w:ilvl w:val="0"/>
          <w:numId w:val="1"/>
        </w:numPr>
        <w:spacing w:before="100" w:beforeAutospacing="1" w:after="100" w:afterAutospacing="1"/>
        <w:ind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Prevederile art. 5 alin.(1) lit.”a”, art. 27 din Legea nr.273/2006 privind finatele publice locale, cu modificarile si completarile ilterioare;</w:t>
      </w:r>
    </w:p>
    <w:p w:rsidR="002C4114" w:rsidRPr="007266D3" w:rsidRDefault="002C4114" w:rsidP="007266D3">
      <w:pPr>
        <w:numPr>
          <w:ilvl w:val="0"/>
          <w:numId w:val="1"/>
        </w:numPr>
        <w:spacing w:before="100" w:beforeAutospacing="1" w:after="100" w:afterAutospacing="1"/>
        <w:ind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</w:t>
      </w:r>
      <w:r w:rsidRPr="007266D3">
        <w:rPr>
          <w:rFonts w:ascii="Times New Roman" w:hAnsi="Times New Roman"/>
        </w:rPr>
        <w:t xml:space="preserve">revederile art. </w:t>
      </w:r>
      <w:r>
        <w:rPr>
          <w:rFonts w:ascii="Times New Roman" w:hAnsi="Times New Roman"/>
        </w:rPr>
        <w:t>266</w:t>
      </w:r>
      <w:r w:rsidRPr="007266D3">
        <w:rPr>
          <w:rFonts w:ascii="Times New Roman" w:hAnsi="Times New Roman"/>
        </w:rPr>
        <w:t xml:space="preserve"> alin. (</w:t>
      </w:r>
      <w:r>
        <w:rPr>
          <w:rFonts w:ascii="Times New Roman" w:hAnsi="Times New Roman"/>
        </w:rPr>
        <w:t>4</w:t>
      </w:r>
      <w:r w:rsidRPr="007266D3">
        <w:rPr>
          <w:rFonts w:ascii="Times New Roman" w:hAnsi="Times New Roman"/>
        </w:rPr>
        <w:t>) din Legea nr. 207/2015 privind Codul de procedură fiscală, cu modificările și completările ulterioare;</w:t>
      </w:r>
    </w:p>
    <w:p w:rsidR="002C4114" w:rsidRPr="007266D3" w:rsidRDefault="002C4114" w:rsidP="006B0546">
      <w:pPr>
        <w:spacing w:before="100" w:beforeAutospacing="1" w:after="100" w:afterAutospacing="1"/>
        <w:jc w:val="both"/>
        <w:rPr>
          <w:rFonts w:ascii="Times New Roman" w:hAnsi="Times New Roman"/>
        </w:rPr>
      </w:pPr>
      <w:r w:rsidRPr="007266D3">
        <w:rPr>
          <w:rFonts w:ascii="Times New Roman" w:hAnsi="Times New Roman"/>
          <w:b/>
          <w:bCs/>
        </w:rPr>
        <w:t>În temeiul</w:t>
      </w:r>
      <w:r w:rsidRPr="007266D3">
        <w:rPr>
          <w:rFonts w:ascii="Times New Roman" w:hAnsi="Times New Roman"/>
        </w:rPr>
        <w:t xml:space="preserve"> prevederilor </w:t>
      </w:r>
      <w:r>
        <w:rPr>
          <w:rFonts w:ascii="Times New Roman" w:hAnsi="Times New Roman"/>
        </w:rPr>
        <w:t xml:space="preserve"> art.87 alin.(5), art. 106 alin.(3)</w:t>
      </w:r>
      <w:r w:rsidRPr="007266D3">
        <w:rPr>
          <w:rFonts w:ascii="Times New Roman" w:hAnsi="Times New Roman"/>
        </w:rPr>
        <w:t>art. 129 alin. (2) lit. b), alin. (4) lit. c), art. 139 alin. (3) lit. c) și art. 196 alin. (1) lit. a) din Ordonanța de urgență a Guvernului nr. 57/2019 privind Codul administrativ, cu modificările și completările ulterioare,</w:t>
      </w:r>
    </w:p>
    <w:p w:rsidR="002C4114" w:rsidRPr="007266D3" w:rsidRDefault="002C4114" w:rsidP="006B0546">
      <w:pPr>
        <w:spacing w:before="100" w:beforeAutospacing="1" w:after="100" w:afterAutospacing="1"/>
        <w:rPr>
          <w:rFonts w:ascii="Times New Roman" w:hAnsi="Times New Roman"/>
        </w:rPr>
      </w:pPr>
      <w:r w:rsidRPr="007266D3">
        <w:rPr>
          <w:rFonts w:ascii="Times New Roman" w:hAnsi="Times New Roman"/>
          <w:b/>
          <w:bCs/>
        </w:rPr>
        <w:t>CONSILIUL LOCAL AL COMUNEI VETRIȘOAIA, JUDEȚUL VASLUI,</w:t>
      </w:r>
      <w:r w:rsidRPr="007266D3">
        <w:rPr>
          <w:rFonts w:ascii="Times New Roman" w:hAnsi="Times New Roman"/>
        </w:rPr>
        <w:br/>
      </w:r>
      <w:r w:rsidRPr="007266D3">
        <w:rPr>
          <w:rFonts w:ascii="Times New Roman" w:hAnsi="Times New Roman"/>
          <w:b/>
          <w:bCs/>
        </w:rPr>
        <w:t xml:space="preserve">                        </w:t>
      </w:r>
      <w:r>
        <w:rPr>
          <w:rFonts w:ascii="Times New Roman" w:hAnsi="Times New Roman"/>
          <w:b/>
          <w:bCs/>
        </w:rPr>
        <w:t xml:space="preserve">                               </w:t>
      </w:r>
      <w:r w:rsidRPr="007266D3">
        <w:rPr>
          <w:rFonts w:ascii="Times New Roman" w:hAnsi="Times New Roman"/>
          <w:b/>
          <w:bCs/>
        </w:rPr>
        <w:t xml:space="preserve"> HOTĂRĂȘTE:</w:t>
      </w:r>
    </w:p>
    <w:p w:rsidR="002C4114" w:rsidRPr="007266D3" w:rsidRDefault="002C4114" w:rsidP="007266D3">
      <w:pPr>
        <w:rPr>
          <w:rFonts w:ascii="Times New Roman" w:hAnsi="Times New Roman"/>
        </w:rPr>
      </w:pPr>
      <w:r w:rsidRPr="007266D3">
        <w:rPr>
          <w:rFonts w:ascii="Times New Roman" w:hAnsi="Times New Roman"/>
          <w:b/>
          <w:bCs/>
        </w:rPr>
        <w:t>Art. 1.</w:t>
      </w:r>
      <w:r w:rsidRPr="007266D3">
        <w:rPr>
          <w:rFonts w:ascii="Times New Roman" w:hAnsi="Times New Roman"/>
        </w:rPr>
        <w:t xml:space="preserve"> Se aprobă scoaterea din evidența fiscală și din evidența analitică pe plătitor a creanțelor fiscale datorate de debitorul persoană juridică radiat din Registrul Comerțului, după cum urmează:</w:t>
      </w:r>
    </w:p>
    <w:tbl>
      <w:tblPr>
        <w:tblW w:w="0" w:type="auto"/>
        <w:tblCellSpacing w:w="15" w:type="dxa"/>
        <w:tblBorders>
          <w:insideH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3479"/>
        <w:gridCol w:w="2213"/>
        <w:gridCol w:w="2124"/>
        <w:gridCol w:w="2014"/>
      </w:tblGrid>
      <w:tr w:rsidR="002C4114" w:rsidRPr="007266D3" w:rsidTr="00E64577">
        <w:trPr>
          <w:tblCellSpacing w:w="15" w:type="dxa"/>
        </w:trPr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2C4114" w:rsidRPr="007266D3" w:rsidRDefault="002C4114" w:rsidP="007266D3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7266D3">
              <w:rPr>
                <w:rFonts w:ascii="Times New Roman" w:hAnsi="Times New Roman"/>
                <w:b/>
                <w:bCs/>
              </w:rPr>
              <w:t>Denumirea societății</w:t>
            </w:r>
          </w:p>
        </w:tc>
        <w:tc>
          <w:tcPr>
            <w:tcW w:w="0" w:type="auto"/>
            <w:vAlign w:val="center"/>
          </w:tcPr>
          <w:p w:rsidR="002C4114" w:rsidRPr="007266D3" w:rsidRDefault="002C4114" w:rsidP="007266D3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7266D3">
              <w:rPr>
                <w:rFonts w:ascii="Times New Roman" w:hAnsi="Times New Roman"/>
                <w:b/>
                <w:bCs/>
              </w:rPr>
              <w:t>Total creanțe fiscale (lei)</w:t>
            </w:r>
          </w:p>
        </w:tc>
        <w:tc>
          <w:tcPr>
            <w:tcW w:w="0" w:type="auto"/>
            <w:vAlign w:val="center"/>
          </w:tcPr>
          <w:p w:rsidR="002C4114" w:rsidRPr="007266D3" w:rsidRDefault="002C4114" w:rsidP="007266D3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7266D3">
              <w:rPr>
                <w:rFonts w:ascii="Times New Roman" w:hAnsi="Times New Roman"/>
                <w:b/>
                <w:bCs/>
              </w:rPr>
              <w:t>Creanțe principale (lei)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2C4114" w:rsidRPr="007266D3" w:rsidRDefault="002C4114" w:rsidP="007266D3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7266D3">
              <w:rPr>
                <w:rFonts w:ascii="Times New Roman" w:hAnsi="Times New Roman"/>
                <w:b/>
                <w:bCs/>
              </w:rPr>
              <w:t>Creanțe accesorii (lei)</w:t>
            </w:r>
          </w:p>
        </w:tc>
      </w:tr>
      <w:tr w:rsidR="002C4114" w:rsidRPr="007266D3" w:rsidTr="00E64577">
        <w:trPr>
          <w:tblCellSpacing w:w="15" w:type="dxa"/>
        </w:trPr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2C4114" w:rsidRPr="007266D3" w:rsidRDefault="002C4114" w:rsidP="007266D3">
            <w:pPr>
              <w:rPr>
                <w:rFonts w:ascii="Times New Roman" w:hAnsi="Times New Roman"/>
              </w:rPr>
            </w:pPr>
            <w:r w:rsidRPr="007266D3">
              <w:rPr>
                <w:rFonts w:ascii="Times New Roman" w:hAnsi="Times New Roman"/>
              </w:rPr>
              <w:t>SC VILLAGE POSTPHARMACY SRL</w:t>
            </w:r>
          </w:p>
        </w:tc>
        <w:tc>
          <w:tcPr>
            <w:tcW w:w="0" w:type="auto"/>
            <w:vAlign w:val="center"/>
          </w:tcPr>
          <w:p w:rsidR="002C4114" w:rsidRPr="007266D3" w:rsidRDefault="002C4114" w:rsidP="007266D3">
            <w:pPr>
              <w:rPr>
                <w:rFonts w:ascii="Times New Roman" w:hAnsi="Times New Roman"/>
              </w:rPr>
            </w:pPr>
            <w:r w:rsidRPr="007266D3">
              <w:rPr>
                <w:rFonts w:ascii="Times New Roman" w:hAnsi="Times New Roman"/>
              </w:rPr>
              <w:t xml:space="preserve">         5.092</w:t>
            </w:r>
          </w:p>
        </w:tc>
        <w:tc>
          <w:tcPr>
            <w:tcW w:w="0" w:type="auto"/>
            <w:vAlign w:val="center"/>
          </w:tcPr>
          <w:p w:rsidR="002C4114" w:rsidRPr="007266D3" w:rsidRDefault="002C4114" w:rsidP="007266D3">
            <w:pPr>
              <w:rPr>
                <w:rFonts w:ascii="Times New Roman" w:hAnsi="Times New Roman"/>
              </w:rPr>
            </w:pPr>
            <w:r w:rsidRPr="007266D3">
              <w:rPr>
                <w:rFonts w:ascii="Times New Roman" w:hAnsi="Times New Roman"/>
              </w:rPr>
              <w:t xml:space="preserve">           1.929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2C4114" w:rsidRPr="007266D3" w:rsidRDefault="002C4114" w:rsidP="007266D3">
            <w:pPr>
              <w:rPr>
                <w:rFonts w:ascii="Times New Roman" w:hAnsi="Times New Roman"/>
              </w:rPr>
            </w:pPr>
            <w:r w:rsidRPr="007266D3">
              <w:rPr>
                <w:rFonts w:ascii="Times New Roman" w:hAnsi="Times New Roman"/>
              </w:rPr>
              <w:t xml:space="preserve">          3.163</w:t>
            </w:r>
          </w:p>
        </w:tc>
      </w:tr>
      <w:tr w:rsidR="002C4114" w:rsidRPr="007266D3" w:rsidTr="00E64577">
        <w:trPr>
          <w:tblCellSpacing w:w="15" w:type="dxa"/>
        </w:trPr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2C4114" w:rsidRPr="007266D3" w:rsidRDefault="002C4114" w:rsidP="007266D3">
            <w:pPr>
              <w:rPr>
                <w:rFonts w:ascii="Times New Roman" w:hAnsi="Times New Roman"/>
              </w:rPr>
            </w:pPr>
            <w:r w:rsidRPr="007266D3">
              <w:rPr>
                <w:rFonts w:ascii="Times New Roman" w:hAnsi="Times New Roman"/>
                <w:b/>
                <w:bCs/>
              </w:rPr>
              <w:t xml:space="preserve">TOTAL                  </w:t>
            </w:r>
          </w:p>
        </w:tc>
        <w:tc>
          <w:tcPr>
            <w:tcW w:w="0" w:type="auto"/>
            <w:vAlign w:val="center"/>
          </w:tcPr>
          <w:p w:rsidR="002C4114" w:rsidRPr="007266D3" w:rsidRDefault="002C4114" w:rsidP="007266D3">
            <w:pPr>
              <w:rPr>
                <w:rFonts w:ascii="Times New Roman" w:hAnsi="Times New Roman"/>
              </w:rPr>
            </w:pPr>
            <w:r w:rsidRPr="007266D3">
              <w:rPr>
                <w:rFonts w:ascii="Times New Roman" w:hAnsi="Times New Roman"/>
                <w:b/>
                <w:bCs/>
              </w:rPr>
              <w:t xml:space="preserve">        5.092</w:t>
            </w:r>
          </w:p>
        </w:tc>
        <w:tc>
          <w:tcPr>
            <w:tcW w:w="0" w:type="auto"/>
            <w:vAlign w:val="center"/>
          </w:tcPr>
          <w:p w:rsidR="002C4114" w:rsidRPr="007266D3" w:rsidRDefault="002C4114" w:rsidP="007266D3">
            <w:pPr>
              <w:rPr>
                <w:rFonts w:ascii="Times New Roman" w:hAnsi="Times New Roman"/>
              </w:rPr>
            </w:pPr>
            <w:r w:rsidRPr="007266D3">
              <w:rPr>
                <w:rFonts w:ascii="Times New Roman" w:hAnsi="Times New Roman"/>
                <w:b/>
                <w:bCs/>
              </w:rPr>
              <w:t xml:space="preserve">           1.929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2C4114" w:rsidRPr="007266D3" w:rsidRDefault="002C4114" w:rsidP="007266D3">
            <w:pPr>
              <w:rPr>
                <w:rFonts w:ascii="Times New Roman" w:hAnsi="Times New Roman"/>
              </w:rPr>
            </w:pPr>
            <w:r w:rsidRPr="007266D3">
              <w:rPr>
                <w:rFonts w:ascii="Times New Roman" w:hAnsi="Times New Roman"/>
                <w:b/>
                <w:bCs/>
              </w:rPr>
              <w:t xml:space="preserve">          3.163</w:t>
            </w:r>
          </w:p>
        </w:tc>
      </w:tr>
    </w:tbl>
    <w:p w:rsidR="002C4114" w:rsidRDefault="002C4114" w:rsidP="007266D3">
      <w:pPr>
        <w:rPr>
          <w:rFonts w:ascii="Times New Roman" w:hAnsi="Times New Roman"/>
          <w:b/>
          <w:bCs/>
        </w:rPr>
      </w:pPr>
    </w:p>
    <w:p w:rsidR="002C4114" w:rsidRPr="007266D3" w:rsidRDefault="002C4114" w:rsidP="007266D3">
      <w:pPr>
        <w:rPr>
          <w:rFonts w:ascii="Times New Roman" w:hAnsi="Times New Roman"/>
        </w:rPr>
      </w:pPr>
      <w:r w:rsidRPr="007266D3">
        <w:rPr>
          <w:rFonts w:ascii="Times New Roman" w:hAnsi="Times New Roman"/>
          <w:b/>
          <w:bCs/>
        </w:rPr>
        <w:t>Art. 2.</w:t>
      </w:r>
      <w:r w:rsidRPr="007266D3">
        <w:rPr>
          <w:rFonts w:ascii="Times New Roman" w:hAnsi="Times New Roman"/>
        </w:rPr>
        <w:t xml:space="preserve"> În conformitate cu prevederile art. </w:t>
      </w:r>
      <w:r>
        <w:rPr>
          <w:rFonts w:ascii="Times New Roman" w:hAnsi="Times New Roman"/>
        </w:rPr>
        <w:t>26</w:t>
      </w:r>
      <w:r w:rsidRPr="007266D3">
        <w:rPr>
          <w:rFonts w:ascii="Times New Roman" w:hAnsi="Times New Roman"/>
        </w:rPr>
        <w:t>6 alin. (</w:t>
      </w:r>
      <w:r>
        <w:rPr>
          <w:rFonts w:ascii="Times New Roman" w:hAnsi="Times New Roman"/>
        </w:rPr>
        <w:t>4</w:t>
      </w:r>
      <w:r w:rsidRPr="007266D3">
        <w:rPr>
          <w:rFonts w:ascii="Times New Roman" w:hAnsi="Times New Roman"/>
        </w:rPr>
        <w:t>) din Legea nr. 207/2015 privind Codul de procedură fiscală, creanțele fiscale datorate de debitorul persoană juridică radiat din Registrul Comerțului se scad din evidența analitică pe plătitor după radiere, indiferent dacă a fost sau nu atrasă răspunderea altor persoane pentru plata obligațiilor fiscale, în condițiile legii.</w:t>
      </w:r>
    </w:p>
    <w:p w:rsidR="002C4114" w:rsidRDefault="002C4114" w:rsidP="007266D3">
      <w:pPr>
        <w:rPr>
          <w:rFonts w:ascii="Times New Roman" w:hAnsi="Times New Roman"/>
          <w:b/>
          <w:bCs/>
        </w:rPr>
      </w:pPr>
    </w:p>
    <w:p w:rsidR="002C4114" w:rsidRPr="007266D3" w:rsidRDefault="002C4114" w:rsidP="007266D3">
      <w:pPr>
        <w:rPr>
          <w:rFonts w:ascii="Times New Roman" w:hAnsi="Times New Roman"/>
        </w:rPr>
      </w:pPr>
      <w:r w:rsidRPr="007266D3">
        <w:rPr>
          <w:rFonts w:ascii="Times New Roman" w:hAnsi="Times New Roman"/>
          <w:b/>
          <w:bCs/>
        </w:rPr>
        <w:t>Art. 3.</w:t>
      </w:r>
      <w:r w:rsidRPr="007266D3">
        <w:rPr>
          <w:rFonts w:ascii="Times New Roman" w:hAnsi="Times New Roman"/>
        </w:rPr>
        <w:t xml:space="preserve"> Primarul comunei Vetrișoaia, prin Compartimentul Contabilitate, va duce la îndeplinire prevederile prezentei hotărâri.</w:t>
      </w:r>
    </w:p>
    <w:p w:rsidR="002C4114" w:rsidRDefault="002C4114" w:rsidP="007266D3">
      <w:pPr>
        <w:rPr>
          <w:rFonts w:ascii="Times New Roman" w:hAnsi="Times New Roman"/>
          <w:b/>
          <w:bCs/>
        </w:rPr>
      </w:pPr>
    </w:p>
    <w:p w:rsidR="002C4114" w:rsidRPr="007266D3" w:rsidRDefault="002C4114" w:rsidP="007266D3">
      <w:pPr>
        <w:rPr>
          <w:rFonts w:ascii="Times New Roman" w:hAnsi="Times New Roman"/>
        </w:rPr>
      </w:pPr>
      <w:r w:rsidRPr="007266D3">
        <w:rPr>
          <w:rFonts w:ascii="Times New Roman" w:hAnsi="Times New Roman"/>
          <w:b/>
          <w:bCs/>
        </w:rPr>
        <w:t>Art. 4.</w:t>
      </w:r>
      <w:r w:rsidRPr="007266D3">
        <w:rPr>
          <w:rFonts w:ascii="Times New Roman" w:hAnsi="Times New Roman"/>
        </w:rPr>
        <w:t xml:space="preserve"> Secretarul general al comunei Vetrișoaia va comunica prezenta hotărâre:</w:t>
      </w:r>
    </w:p>
    <w:p w:rsidR="002C4114" w:rsidRPr="007266D3" w:rsidRDefault="002C4114" w:rsidP="007266D3">
      <w:pPr>
        <w:numPr>
          <w:ilvl w:val="0"/>
          <w:numId w:val="2"/>
        </w:numPr>
        <w:ind w:left="0"/>
        <w:rPr>
          <w:rFonts w:ascii="Times New Roman" w:hAnsi="Times New Roman"/>
        </w:rPr>
      </w:pPr>
      <w:r w:rsidRPr="007266D3">
        <w:rPr>
          <w:rFonts w:ascii="Times New Roman" w:hAnsi="Times New Roman"/>
        </w:rPr>
        <w:t>Instituției Prefectului – Județul Vaslui;</w:t>
      </w:r>
    </w:p>
    <w:p w:rsidR="002C4114" w:rsidRPr="007266D3" w:rsidRDefault="002C4114" w:rsidP="007266D3">
      <w:pPr>
        <w:numPr>
          <w:ilvl w:val="0"/>
          <w:numId w:val="2"/>
        </w:numPr>
        <w:ind w:left="0"/>
        <w:rPr>
          <w:rFonts w:ascii="Times New Roman" w:hAnsi="Times New Roman"/>
        </w:rPr>
      </w:pPr>
      <w:r w:rsidRPr="007266D3">
        <w:rPr>
          <w:rFonts w:ascii="Times New Roman" w:hAnsi="Times New Roman"/>
        </w:rPr>
        <w:t>Primarului comunei Vetrișoaia;</w:t>
      </w:r>
    </w:p>
    <w:p w:rsidR="002C4114" w:rsidRPr="007266D3" w:rsidRDefault="002C4114" w:rsidP="007266D3">
      <w:pPr>
        <w:numPr>
          <w:ilvl w:val="0"/>
          <w:numId w:val="2"/>
        </w:numPr>
        <w:ind w:left="0"/>
        <w:rPr>
          <w:rFonts w:ascii="Times New Roman" w:hAnsi="Times New Roman"/>
        </w:rPr>
      </w:pPr>
      <w:r w:rsidRPr="007266D3">
        <w:rPr>
          <w:rFonts w:ascii="Times New Roman" w:hAnsi="Times New Roman"/>
        </w:rPr>
        <w:t xml:space="preserve">Compartimentului </w:t>
      </w:r>
      <w:r>
        <w:rPr>
          <w:rFonts w:ascii="Times New Roman" w:hAnsi="Times New Roman"/>
        </w:rPr>
        <w:t xml:space="preserve">Contabilitate </w:t>
      </w:r>
      <w:r w:rsidRPr="007266D3">
        <w:rPr>
          <w:rFonts w:ascii="Times New Roman" w:hAnsi="Times New Roman"/>
        </w:rPr>
        <w:t>și o va aduce la cunoștință publică, în condițiile legii.</w:t>
      </w:r>
    </w:p>
    <w:p w:rsidR="002C4114" w:rsidRDefault="002C4114" w:rsidP="00D41F87">
      <w:pPr>
        <w:spacing w:before="100" w:beforeAutospacing="1" w:after="100" w:afterAutospacing="1"/>
        <w:rPr>
          <w:rFonts w:ascii="Times New Roman" w:hAnsi="Times New Roman"/>
          <w:b/>
          <w:bCs/>
        </w:rPr>
      </w:pPr>
      <w:r w:rsidRPr="007266D3">
        <w:rPr>
          <w:rFonts w:ascii="Times New Roman" w:hAnsi="Times New Roman"/>
          <w:b/>
          <w:bCs/>
        </w:rPr>
        <w:t xml:space="preserve">                                                          INIȚIATOR,</w:t>
      </w:r>
      <w:r w:rsidRPr="007266D3">
        <w:rPr>
          <w:rFonts w:ascii="Times New Roman" w:hAnsi="Times New Roman"/>
        </w:rPr>
        <w:br/>
        <w:t xml:space="preserve">                                                              Primar,</w:t>
      </w:r>
      <w:r w:rsidRPr="007266D3">
        <w:rPr>
          <w:rFonts w:ascii="Times New Roman" w:hAnsi="Times New Roman"/>
        </w:rPr>
        <w:br/>
      </w:r>
      <w:r w:rsidRPr="007266D3">
        <w:rPr>
          <w:rFonts w:ascii="Times New Roman" w:hAnsi="Times New Roman"/>
          <w:b/>
          <w:bCs/>
        </w:rPr>
        <w:t xml:space="preserve">                                                      Corneliu Stîngă                                                                                                     </w:t>
      </w:r>
      <w:r>
        <w:rPr>
          <w:rFonts w:ascii="Times New Roman" w:hAnsi="Times New Roman"/>
          <w:b/>
          <w:bCs/>
        </w:rPr>
        <w:t xml:space="preserve">   </w:t>
      </w:r>
      <w:r w:rsidRPr="007266D3">
        <w:rPr>
          <w:rFonts w:ascii="Times New Roman" w:hAnsi="Times New Roman"/>
          <w:b/>
          <w:bCs/>
        </w:rPr>
        <w:t xml:space="preserve"> </w:t>
      </w:r>
      <w:r>
        <w:rPr>
          <w:rFonts w:ascii="Times New Roman" w:hAnsi="Times New Roman"/>
          <w:b/>
          <w:bCs/>
        </w:rPr>
        <w:t xml:space="preserve">                     </w:t>
      </w:r>
    </w:p>
    <w:p w:rsidR="002C4114" w:rsidRPr="007266D3" w:rsidRDefault="002C4114" w:rsidP="00D41F87">
      <w:pPr>
        <w:spacing w:before="100" w:beforeAutospacing="1" w:after="100" w:afterAutospacing="1"/>
      </w:pPr>
      <w:r>
        <w:rPr>
          <w:rFonts w:ascii="Times New Roman" w:hAnsi="Times New Roman"/>
          <w:b/>
          <w:bCs/>
        </w:rPr>
        <w:t xml:space="preserve">                                                                                                              </w:t>
      </w:r>
      <w:r w:rsidRPr="007266D3">
        <w:rPr>
          <w:rFonts w:ascii="Times New Roman" w:hAnsi="Times New Roman"/>
          <w:b/>
          <w:bCs/>
        </w:rPr>
        <w:t>Avizat pentru legalitate,</w:t>
      </w:r>
      <w:r w:rsidRPr="007266D3">
        <w:rPr>
          <w:rFonts w:ascii="Times New Roman" w:hAnsi="Times New Roman"/>
        </w:rPr>
        <w:br/>
        <w:t xml:space="preserve">                                                                                               </w:t>
      </w:r>
      <w:r>
        <w:rPr>
          <w:rFonts w:ascii="Times New Roman" w:hAnsi="Times New Roman"/>
        </w:rPr>
        <w:t xml:space="preserve">  </w:t>
      </w:r>
      <w:r w:rsidRPr="007266D3"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 xml:space="preserve">   </w:t>
      </w:r>
      <w:r w:rsidRPr="007266D3">
        <w:rPr>
          <w:rFonts w:ascii="Times New Roman" w:hAnsi="Times New Roman"/>
        </w:rPr>
        <w:t>Secretarul general al comunei,</w:t>
      </w:r>
      <w:r w:rsidRPr="007266D3">
        <w:rPr>
          <w:rFonts w:ascii="Times New Roman" w:hAnsi="Times New Roman"/>
        </w:rPr>
        <w:br/>
      </w:r>
      <w:r w:rsidRPr="007266D3">
        <w:rPr>
          <w:rFonts w:ascii="Times New Roman" w:hAnsi="Times New Roman"/>
          <w:b/>
          <w:bCs/>
        </w:rPr>
        <w:t xml:space="preserve">                                                                                                        </w:t>
      </w:r>
      <w:r>
        <w:rPr>
          <w:rFonts w:ascii="Times New Roman" w:hAnsi="Times New Roman"/>
          <w:b/>
          <w:bCs/>
        </w:rPr>
        <w:t xml:space="preserve">       </w:t>
      </w:r>
      <w:r w:rsidRPr="007266D3">
        <w:rPr>
          <w:rFonts w:ascii="Times New Roman" w:hAnsi="Times New Roman"/>
          <w:b/>
          <w:bCs/>
        </w:rPr>
        <w:t xml:space="preserve"> Ionela Steluța Darie</w:t>
      </w:r>
    </w:p>
    <w:sectPr w:rsidR="002C4114" w:rsidRPr="007266D3" w:rsidSect="007266D3">
      <w:pgSz w:w="12240" w:h="15840"/>
      <w:pgMar w:top="180" w:right="1080" w:bottom="18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3D6E39"/>
    <w:multiLevelType w:val="multilevel"/>
    <w:tmpl w:val="A26ED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7C62CA5"/>
    <w:multiLevelType w:val="multilevel"/>
    <w:tmpl w:val="B636AF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20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64577"/>
    <w:rsid w:val="00136C4D"/>
    <w:rsid w:val="00186552"/>
    <w:rsid w:val="00232317"/>
    <w:rsid w:val="00247786"/>
    <w:rsid w:val="002C4114"/>
    <w:rsid w:val="003B5862"/>
    <w:rsid w:val="004526B8"/>
    <w:rsid w:val="004C22D2"/>
    <w:rsid w:val="0066360F"/>
    <w:rsid w:val="00685B21"/>
    <w:rsid w:val="006B0546"/>
    <w:rsid w:val="00722A12"/>
    <w:rsid w:val="007266D3"/>
    <w:rsid w:val="007F7A06"/>
    <w:rsid w:val="00890AB2"/>
    <w:rsid w:val="008A7AC6"/>
    <w:rsid w:val="00A0187D"/>
    <w:rsid w:val="00D41F87"/>
    <w:rsid w:val="00D42110"/>
    <w:rsid w:val="00D55E04"/>
    <w:rsid w:val="00E64577"/>
    <w:rsid w:val="00E71C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0AB2"/>
    <w:rPr>
      <w:lang w:val="en-US" w:eastAsia="en-US"/>
    </w:rPr>
  </w:style>
  <w:style w:type="paragraph" w:styleId="Heading1">
    <w:name w:val="heading 1"/>
    <w:basedOn w:val="Normal"/>
    <w:link w:val="Heading1Char"/>
    <w:uiPriority w:val="99"/>
    <w:qFormat/>
    <w:rsid w:val="00E64577"/>
    <w:pPr>
      <w:spacing w:before="100" w:beforeAutospacing="1" w:after="100" w:afterAutospacing="1"/>
      <w:outlineLvl w:val="0"/>
    </w:pPr>
    <w:rPr>
      <w:rFonts w:ascii="Times New Roman" w:eastAsia="Times New Roman" w:hAnsi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64577"/>
    <w:rPr>
      <w:rFonts w:ascii="Times New Roman" w:hAnsi="Times New Roman" w:cs="Times New Roman"/>
      <w:b/>
      <w:bCs/>
      <w:kern w:val="36"/>
      <w:sz w:val="48"/>
      <w:szCs w:val="48"/>
    </w:rPr>
  </w:style>
  <w:style w:type="paragraph" w:customStyle="1" w:styleId="isselectedend">
    <w:name w:val="isselectedend"/>
    <w:basedOn w:val="Normal"/>
    <w:uiPriority w:val="99"/>
    <w:rsid w:val="00E64577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character" w:styleId="Strong">
    <w:name w:val="Strong"/>
    <w:basedOn w:val="DefaultParagraphFont"/>
    <w:uiPriority w:val="99"/>
    <w:qFormat/>
    <w:rsid w:val="00E64577"/>
    <w:rPr>
      <w:rFonts w:cs="Times New Roman"/>
      <w:b/>
      <w:bCs/>
    </w:rPr>
  </w:style>
  <w:style w:type="paragraph" w:styleId="NormalWeb">
    <w:name w:val="Normal (Web)"/>
    <w:basedOn w:val="Normal"/>
    <w:uiPriority w:val="99"/>
    <w:semiHidden/>
    <w:rsid w:val="00E64577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96647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65</TotalTime>
  <Pages>1</Pages>
  <Words>488</Words>
  <Characters>2836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ROMÂNIA                                                                                                                PROIECT</dc:title>
  <dc:subject/>
  <dc:creator>ASUS</dc:creator>
  <cp:keywords/>
  <dc:description/>
  <cp:lastModifiedBy>Utilizator Windows</cp:lastModifiedBy>
  <cp:revision>4</cp:revision>
  <cp:lastPrinted>2026-07-16T10:51:00Z</cp:lastPrinted>
  <dcterms:created xsi:type="dcterms:W3CDTF">2026-07-14T11:09:00Z</dcterms:created>
  <dcterms:modified xsi:type="dcterms:W3CDTF">2026-07-16T10:52:00Z</dcterms:modified>
</cp:coreProperties>
</file>